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72" w:rsidRDefault="00C72872" w:rsidP="00CF4156"/>
    <w:p w:rsidR="00C72872" w:rsidRPr="00B16E63" w:rsidRDefault="00C72872" w:rsidP="00A34643">
      <w:pPr>
        <w:spacing w:line="360" w:lineRule="auto"/>
        <w:jc w:val="both"/>
        <w:rPr>
          <w:b/>
          <w:bCs/>
          <w:sz w:val="28"/>
          <w:szCs w:val="28"/>
        </w:rPr>
      </w:pPr>
    </w:p>
    <w:p w:rsidR="00A34643" w:rsidRPr="00F4149A" w:rsidRDefault="00F4149A" w:rsidP="00F4149A">
      <w:pPr>
        <w:jc w:val="center"/>
        <w:rPr>
          <w:b/>
          <w:sz w:val="28"/>
          <w:szCs w:val="28"/>
        </w:rPr>
      </w:pPr>
      <w:r w:rsidRPr="00F4149A">
        <w:rPr>
          <w:b/>
          <w:sz w:val="28"/>
          <w:szCs w:val="28"/>
        </w:rPr>
        <w:t>PROGRAM – S</w:t>
      </w:r>
      <w:r w:rsidR="00A448C0">
        <w:rPr>
          <w:b/>
          <w:sz w:val="28"/>
          <w:szCs w:val="28"/>
        </w:rPr>
        <w:t>EMINARIUM INFORMACYJNE</w:t>
      </w:r>
      <w:r w:rsidR="007E5D9F">
        <w:rPr>
          <w:b/>
          <w:sz w:val="28"/>
          <w:szCs w:val="28"/>
        </w:rPr>
        <w:t>GO</w:t>
      </w:r>
    </w:p>
    <w:p w:rsidR="00F4149A" w:rsidRPr="00F4149A" w:rsidRDefault="00F4149A" w:rsidP="00F4149A">
      <w:pPr>
        <w:jc w:val="center"/>
        <w:rPr>
          <w:b/>
          <w:sz w:val="28"/>
          <w:szCs w:val="28"/>
        </w:rPr>
      </w:pPr>
    </w:p>
    <w:p w:rsidR="00F4149A" w:rsidRPr="00F4149A" w:rsidRDefault="00F4149A" w:rsidP="00F4149A">
      <w:pPr>
        <w:jc w:val="center"/>
        <w:rPr>
          <w:b/>
          <w:sz w:val="28"/>
          <w:szCs w:val="28"/>
        </w:rPr>
      </w:pPr>
    </w:p>
    <w:p w:rsidR="00A448C0" w:rsidRDefault="00F4149A" w:rsidP="00D54C0B">
      <w:pPr>
        <w:jc w:val="center"/>
        <w:rPr>
          <w:b/>
          <w:sz w:val="32"/>
          <w:szCs w:val="32"/>
        </w:rPr>
      </w:pPr>
      <w:r w:rsidRPr="008031BC">
        <w:rPr>
          <w:b/>
          <w:sz w:val="32"/>
          <w:szCs w:val="32"/>
        </w:rPr>
        <w:t>„</w:t>
      </w:r>
      <w:r w:rsidR="00A448C0">
        <w:rPr>
          <w:b/>
          <w:sz w:val="32"/>
          <w:szCs w:val="32"/>
        </w:rPr>
        <w:t>Nowe inwestycje o wysokim potencjale innowacyjnym</w:t>
      </w:r>
      <w:r w:rsidRPr="008031BC">
        <w:rPr>
          <w:b/>
          <w:sz w:val="32"/>
          <w:szCs w:val="32"/>
        </w:rPr>
        <w:t>”</w:t>
      </w:r>
    </w:p>
    <w:p w:rsidR="00F4149A" w:rsidRPr="008031BC" w:rsidRDefault="00F4149A" w:rsidP="00D54C0B">
      <w:pPr>
        <w:jc w:val="center"/>
        <w:rPr>
          <w:b/>
          <w:sz w:val="32"/>
          <w:szCs w:val="32"/>
        </w:rPr>
      </w:pPr>
      <w:r w:rsidRPr="008031BC">
        <w:rPr>
          <w:b/>
          <w:sz w:val="32"/>
          <w:szCs w:val="32"/>
        </w:rPr>
        <w:t xml:space="preserve"> – Działanie </w:t>
      </w:r>
      <w:r w:rsidR="00A448C0">
        <w:rPr>
          <w:b/>
          <w:sz w:val="32"/>
          <w:szCs w:val="32"/>
        </w:rPr>
        <w:t>4.4</w:t>
      </w:r>
      <w:r w:rsidRPr="008031BC">
        <w:rPr>
          <w:b/>
          <w:sz w:val="32"/>
          <w:szCs w:val="32"/>
        </w:rPr>
        <w:t xml:space="preserve"> PO</w:t>
      </w:r>
      <w:r w:rsidR="000075A2">
        <w:rPr>
          <w:b/>
          <w:sz w:val="32"/>
          <w:szCs w:val="32"/>
        </w:rPr>
        <w:t xml:space="preserve"> </w:t>
      </w:r>
      <w:r w:rsidRPr="008031BC">
        <w:rPr>
          <w:b/>
          <w:sz w:val="32"/>
          <w:szCs w:val="32"/>
        </w:rPr>
        <w:t xml:space="preserve">IG  </w:t>
      </w:r>
    </w:p>
    <w:p w:rsidR="00F4149A" w:rsidRPr="00F4149A" w:rsidRDefault="00F4149A" w:rsidP="00F4149A">
      <w:pPr>
        <w:jc w:val="center"/>
        <w:rPr>
          <w:b/>
          <w:sz w:val="28"/>
          <w:szCs w:val="28"/>
        </w:rPr>
      </w:pPr>
    </w:p>
    <w:p w:rsidR="00F4149A" w:rsidRPr="00F4149A" w:rsidRDefault="00F4149A" w:rsidP="00F4149A">
      <w:pPr>
        <w:jc w:val="center"/>
        <w:rPr>
          <w:b/>
          <w:sz w:val="28"/>
          <w:szCs w:val="28"/>
        </w:rPr>
      </w:pPr>
    </w:p>
    <w:p w:rsidR="00F4149A" w:rsidRDefault="00F4149A" w:rsidP="00F4149A">
      <w:pPr>
        <w:jc w:val="center"/>
        <w:rPr>
          <w:b/>
        </w:rPr>
      </w:pPr>
    </w:p>
    <w:p w:rsidR="008031BC" w:rsidRDefault="00F4149A" w:rsidP="00F4149A">
      <w:pPr>
        <w:ind w:left="1410" w:hanging="1410"/>
        <w:jc w:val="both"/>
      </w:pPr>
      <w:r>
        <w:rPr>
          <w:b/>
        </w:rPr>
        <w:t>Miejsce</w:t>
      </w:r>
      <w:proofErr w:type="gramStart"/>
      <w:r>
        <w:rPr>
          <w:b/>
        </w:rPr>
        <w:t>:</w:t>
      </w:r>
      <w:r>
        <w:rPr>
          <w:b/>
        </w:rPr>
        <w:tab/>
      </w:r>
      <w:r w:rsidR="008031BC" w:rsidRPr="008031BC">
        <w:t>Białystok</w:t>
      </w:r>
      <w:proofErr w:type="gramEnd"/>
      <w:r w:rsidR="008031BC">
        <w:rPr>
          <w:b/>
        </w:rPr>
        <w:t xml:space="preserve">, </w:t>
      </w:r>
      <w:r w:rsidRPr="00F4149A">
        <w:t>Urząd Marszałkowski W</w:t>
      </w:r>
      <w:r>
        <w:t xml:space="preserve">ojewództwa Podlaskiego, </w:t>
      </w:r>
    </w:p>
    <w:p w:rsidR="00F4149A" w:rsidRDefault="00F4149A" w:rsidP="008031BC">
      <w:pPr>
        <w:ind w:left="1410"/>
        <w:jc w:val="both"/>
      </w:pPr>
      <w:proofErr w:type="gramStart"/>
      <w:r>
        <w:t>ul</w:t>
      </w:r>
      <w:proofErr w:type="gramEnd"/>
      <w:r>
        <w:t>. Kard. St. Wyszyńskiego 1, sala konferencyjna 117, piętro I</w:t>
      </w:r>
      <w:r w:rsidR="0012359A">
        <w:t>.</w:t>
      </w:r>
    </w:p>
    <w:p w:rsidR="0012359A" w:rsidRDefault="0012359A" w:rsidP="00F4149A">
      <w:pPr>
        <w:ind w:left="1410" w:hanging="1410"/>
        <w:jc w:val="both"/>
      </w:pPr>
    </w:p>
    <w:p w:rsidR="00F4149A" w:rsidRPr="00F4149A" w:rsidRDefault="00F4149A" w:rsidP="00F4149A">
      <w:pPr>
        <w:ind w:left="1410" w:hanging="1410"/>
        <w:jc w:val="both"/>
      </w:pPr>
      <w:r>
        <w:rPr>
          <w:b/>
        </w:rPr>
        <w:t xml:space="preserve">Termin: </w:t>
      </w:r>
      <w:r>
        <w:rPr>
          <w:b/>
        </w:rPr>
        <w:tab/>
      </w:r>
      <w:r w:rsidR="00A448C0">
        <w:t>14</w:t>
      </w:r>
      <w:r>
        <w:t xml:space="preserve"> </w:t>
      </w:r>
      <w:r w:rsidR="00A448C0">
        <w:t>maja</w:t>
      </w:r>
      <w:r>
        <w:t xml:space="preserve"> 2013</w:t>
      </w:r>
      <w:r w:rsidR="0012359A">
        <w:t xml:space="preserve"> r.</w:t>
      </w:r>
    </w:p>
    <w:p w:rsidR="00F4149A" w:rsidRDefault="00F4149A" w:rsidP="00F4149A">
      <w:pPr>
        <w:jc w:val="center"/>
        <w:rPr>
          <w:b/>
          <w:sz w:val="28"/>
          <w:szCs w:val="28"/>
        </w:rPr>
      </w:pPr>
    </w:p>
    <w:p w:rsidR="00F4149A" w:rsidRDefault="00F4149A" w:rsidP="00F4149A">
      <w:pPr>
        <w:jc w:val="center"/>
        <w:rPr>
          <w:b/>
        </w:rPr>
      </w:pPr>
    </w:p>
    <w:p w:rsidR="00F4149A" w:rsidRDefault="00F4149A" w:rsidP="00F4149A">
      <w:r w:rsidRPr="00F4149A">
        <w:rPr>
          <w:b/>
        </w:rPr>
        <w:t xml:space="preserve">10.00 – 10.15     </w:t>
      </w:r>
      <w:r w:rsidR="00B24587">
        <w:t>R</w:t>
      </w:r>
      <w:r w:rsidRPr="00F4149A">
        <w:t>ejestracja uczestników</w:t>
      </w:r>
    </w:p>
    <w:p w:rsidR="00F4149A" w:rsidRPr="00F4149A" w:rsidRDefault="00F4149A" w:rsidP="00F4149A">
      <w:pPr>
        <w:rPr>
          <w:b/>
        </w:rPr>
      </w:pPr>
    </w:p>
    <w:p w:rsidR="00F4149A" w:rsidRPr="00F4149A" w:rsidRDefault="00F4149A" w:rsidP="00F4149A">
      <w:pPr>
        <w:rPr>
          <w:b/>
        </w:rPr>
      </w:pPr>
      <w:r w:rsidRPr="00F4149A">
        <w:rPr>
          <w:b/>
        </w:rPr>
        <w:t xml:space="preserve">10.15 – 11.30       </w:t>
      </w:r>
    </w:p>
    <w:p w:rsidR="00F4149A" w:rsidRPr="00F4149A" w:rsidRDefault="00F4149A" w:rsidP="00F4149A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 xml:space="preserve">Informacja o usługach Sieci Punktów Informacyjnych </w:t>
      </w:r>
      <w:r w:rsidR="0012359A" w:rsidRPr="00F4149A">
        <w:rPr>
          <w:rFonts w:ascii="Times New Roman" w:hAnsi="Times New Roman"/>
          <w:sz w:val="24"/>
          <w:szCs w:val="24"/>
        </w:rPr>
        <w:t>Funduszy Europejskich</w:t>
      </w:r>
    </w:p>
    <w:p w:rsidR="00F4149A" w:rsidRPr="00F4149A" w:rsidRDefault="00F4149A" w:rsidP="00F4149A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 xml:space="preserve">Podmioty uprawnione do ubiegania się o dofinansowanie w ramach Działania </w:t>
      </w:r>
      <w:r w:rsidR="00A448C0">
        <w:rPr>
          <w:rFonts w:ascii="Times New Roman" w:hAnsi="Times New Roman"/>
          <w:sz w:val="24"/>
          <w:szCs w:val="24"/>
        </w:rPr>
        <w:t xml:space="preserve">4.4 </w:t>
      </w:r>
      <w:r w:rsidR="000075A2">
        <w:rPr>
          <w:rFonts w:ascii="Times New Roman" w:hAnsi="Times New Roman"/>
          <w:sz w:val="24"/>
          <w:szCs w:val="24"/>
        </w:rPr>
        <w:t>PO IG</w:t>
      </w:r>
    </w:p>
    <w:p w:rsidR="00F4149A" w:rsidRPr="00F4149A" w:rsidRDefault="00F4149A" w:rsidP="00F4149A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>Zasady udzielania dofinansowania:</w:t>
      </w:r>
    </w:p>
    <w:p w:rsidR="00F4149A" w:rsidRPr="00F4149A" w:rsidRDefault="00F4149A" w:rsidP="00F4149A">
      <w:pPr>
        <w:pStyle w:val="Akapitzlist"/>
        <w:ind w:left="2235"/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 xml:space="preserve">      - wydatki </w:t>
      </w:r>
      <w:r w:rsidR="00B24587" w:rsidRPr="00F4149A">
        <w:rPr>
          <w:rFonts w:ascii="Times New Roman" w:hAnsi="Times New Roman"/>
          <w:sz w:val="24"/>
          <w:szCs w:val="24"/>
        </w:rPr>
        <w:t>kwalifikowane</w:t>
      </w:r>
      <w:r w:rsidRPr="00F4149A">
        <w:rPr>
          <w:rFonts w:ascii="Times New Roman" w:hAnsi="Times New Roman"/>
          <w:sz w:val="24"/>
          <w:szCs w:val="24"/>
        </w:rPr>
        <w:t xml:space="preserve"> </w:t>
      </w:r>
    </w:p>
    <w:p w:rsidR="00F4149A" w:rsidRPr="00F4149A" w:rsidRDefault="00F4149A" w:rsidP="00F4149A">
      <w:pPr>
        <w:pStyle w:val="Akapitzlist"/>
        <w:ind w:left="2235"/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 xml:space="preserve">      - wielkość i intensywność wsparcia </w:t>
      </w:r>
    </w:p>
    <w:p w:rsidR="00F4149A" w:rsidRPr="00F4149A" w:rsidRDefault="00F4149A" w:rsidP="00F4149A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>Procedura aplikacyjna</w:t>
      </w:r>
    </w:p>
    <w:p w:rsidR="00F4149A" w:rsidRDefault="00F4149A" w:rsidP="00F4149A">
      <w:r w:rsidRPr="00F4149A">
        <w:rPr>
          <w:b/>
        </w:rPr>
        <w:t xml:space="preserve">11.30 – 11.45      </w:t>
      </w:r>
      <w:r w:rsidR="00B24587" w:rsidRPr="00F4149A">
        <w:t>Przerwa</w:t>
      </w:r>
      <w:r w:rsidRPr="00F4149A">
        <w:t xml:space="preserve"> kawowa</w:t>
      </w:r>
    </w:p>
    <w:p w:rsidR="00F4149A" w:rsidRPr="00F4149A" w:rsidRDefault="00F4149A" w:rsidP="00F4149A"/>
    <w:p w:rsidR="00F4149A" w:rsidRPr="00F4149A" w:rsidRDefault="00F4149A" w:rsidP="00F4149A">
      <w:pPr>
        <w:rPr>
          <w:b/>
        </w:rPr>
      </w:pPr>
      <w:r w:rsidRPr="00F4149A">
        <w:rPr>
          <w:b/>
        </w:rPr>
        <w:t>11.45 – 14</w:t>
      </w:r>
      <w:bookmarkStart w:id="0" w:name="_GoBack"/>
      <w:bookmarkEnd w:id="0"/>
      <w:r w:rsidRPr="00F4149A">
        <w:rPr>
          <w:b/>
        </w:rPr>
        <w:t xml:space="preserve">.00           </w:t>
      </w:r>
    </w:p>
    <w:p w:rsidR="00F4149A" w:rsidRPr="00F4149A" w:rsidRDefault="00F4149A" w:rsidP="00F4149A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>Kryteria oceny wniosków</w:t>
      </w:r>
    </w:p>
    <w:p w:rsidR="00F4149A" w:rsidRDefault="00F4149A" w:rsidP="00F4149A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F4149A">
        <w:rPr>
          <w:rFonts w:ascii="Times New Roman" w:hAnsi="Times New Roman"/>
          <w:sz w:val="24"/>
          <w:szCs w:val="24"/>
        </w:rPr>
        <w:t>Panel dyskusyjny</w:t>
      </w:r>
    </w:p>
    <w:p w:rsidR="008031BC" w:rsidRDefault="008031BC" w:rsidP="00961352">
      <w:pPr>
        <w:pStyle w:val="Akapitzlist"/>
        <w:ind w:left="2235"/>
        <w:rPr>
          <w:rFonts w:ascii="Times New Roman" w:hAnsi="Times New Roman"/>
          <w:sz w:val="24"/>
          <w:szCs w:val="24"/>
        </w:rPr>
      </w:pPr>
    </w:p>
    <w:p w:rsidR="008031BC" w:rsidRDefault="008031BC" w:rsidP="008031BC"/>
    <w:p w:rsidR="008031BC" w:rsidRPr="008031BC" w:rsidRDefault="008031BC" w:rsidP="008031BC"/>
    <w:p w:rsidR="00A34643" w:rsidRPr="00F4149A" w:rsidRDefault="00A34643" w:rsidP="00A34643">
      <w:pPr>
        <w:tabs>
          <w:tab w:val="left" w:pos="3600"/>
        </w:tabs>
        <w:rPr>
          <w:sz w:val="20"/>
          <w:szCs w:val="20"/>
        </w:rPr>
      </w:pPr>
      <w:r w:rsidRPr="00F4149A">
        <w:rPr>
          <w:sz w:val="20"/>
          <w:szCs w:val="20"/>
        </w:rPr>
        <w:tab/>
      </w:r>
    </w:p>
    <w:p w:rsidR="00AD2408" w:rsidRPr="00F4149A" w:rsidRDefault="008031BC" w:rsidP="00BF6125">
      <w:pPr>
        <w:tabs>
          <w:tab w:val="left" w:pos="3600"/>
        </w:tabs>
        <w:jc w:val="center"/>
        <w:rPr>
          <w:b/>
          <w:i/>
        </w:rPr>
      </w:pPr>
      <w:r>
        <w:rPr>
          <w:b/>
          <w:i/>
        </w:rPr>
        <w:tab/>
      </w:r>
      <w:r w:rsidR="00A34643" w:rsidRPr="00F4149A">
        <w:rPr>
          <w:b/>
          <w:i/>
        </w:rPr>
        <w:t>ZAPRASZAMY!</w:t>
      </w:r>
    </w:p>
    <w:sectPr w:rsidR="00AD2408" w:rsidRPr="00F4149A" w:rsidSect="00AD2408">
      <w:headerReference w:type="default" r:id="rId7"/>
      <w:footerReference w:type="default" r:id="rId8"/>
      <w:pgSz w:w="11906" w:h="16838"/>
      <w:pgMar w:top="1417" w:right="110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41" w:rsidRDefault="004F0E41" w:rsidP="0043610B">
      <w:r>
        <w:separator/>
      </w:r>
    </w:p>
  </w:endnote>
  <w:endnote w:type="continuationSeparator" w:id="0">
    <w:p w:rsidR="004F0E41" w:rsidRDefault="004F0E41" w:rsidP="00436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70" w:rsidRPr="00E834DB" w:rsidRDefault="00B50470" w:rsidP="00B50470">
    <w:pPr>
      <w:pStyle w:val="Nagwek"/>
      <w:jc w:val="center"/>
      <w:rPr>
        <w:i/>
        <w:sz w:val="20"/>
        <w:szCs w:val="20"/>
      </w:rPr>
    </w:pPr>
    <w:r w:rsidRPr="00E834DB">
      <w:rPr>
        <w:i/>
        <w:sz w:val="20"/>
        <w:szCs w:val="20"/>
      </w:rPr>
      <w:t>Projekt współfinansowany ze środków Unii Europejskiej z Europejskiego Funduszu Rozwoju Regionalnego w ramach Programu Operacyjnego Pomoc Techniczna na lata 2007 – 2013 we współpracy</w:t>
    </w:r>
    <w:r>
      <w:rPr>
        <w:i/>
        <w:sz w:val="20"/>
        <w:szCs w:val="20"/>
      </w:rPr>
      <w:br/>
    </w:r>
    <w:r w:rsidRPr="00E834DB">
      <w:rPr>
        <w:i/>
        <w:sz w:val="20"/>
        <w:szCs w:val="20"/>
      </w:rPr>
      <w:t xml:space="preserve"> z Ministerstwem Rozwoju Regionalnego.</w:t>
    </w:r>
  </w:p>
  <w:p w:rsidR="00B50470" w:rsidRDefault="00B504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41" w:rsidRDefault="004F0E41" w:rsidP="0043610B">
      <w:r>
        <w:separator/>
      </w:r>
    </w:p>
  </w:footnote>
  <w:footnote w:type="continuationSeparator" w:id="0">
    <w:p w:rsidR="004F0E41" w:rsidRDefault="004F0E41" w:rsidP="00436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0B" w:rsidRDefault="00D46571" w:rsidP="0043610B">
    <w:pPr>
      <w:pStyle w:val="Nagwek"/>
      <w:tabs>
        <w:tab w:val="left" w:pos="2977"/>
      </w:tabs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4853305</wp:posOffset>
          </wp:positionH>
          <wp:positionV relativeFrom="paragraph">
            <wp:posOffset>-142875</wp:posOffset>
          </wp:positionV>
          <wp:extent cx="1764665" cy="743585"/>
          <wp:effectExtent l="19050" t="0" r="6985" b="0"/>
          <wp:wrapSquare wrapText="bothSides"/>
          <wp:docPr id="1" name="Obraz 5" descr="znak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-146685</wp:posOffset>
          </wp:positionV>
          <wp:extent cx="1631315" cy="691515"/>
          <wp:effectExtent l="19050" t="0" r="6985" b="0"/>
          <wp:wrapTight wrapText="bothSides">
            <wp:wrapPolygon edited="0">
              <wp:start x="-252" y="0"/>
              <wp:lineTo x="-252" y="20826"/>
              <wp:lineTo x="21692" y="20826"/>
              <wp:lineTo x="21692" y="0"/>
              <wp:lineTo x="-252" y="0"/>
            </wp:wrapPolygon>
          </wp:wrapTight>
          <wp:docPr id="4" name="Obraz 4" descr="punkt_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nkt_informacyjn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3025140</wp:posOffset>
          </wp:positionH>
          <wp:positionV relativeFrom="paragraph">
            <wp:posOffset>2540</wp:posOffset>
          </wp:positionV>
          <wp:extent cx="1565910" cy="430530"/>
          <wp:effectExtent l="19050" t="0" r="0" b="0"/>
          <wp:wrapTight wrapText="bothSides">
            <wp:wrapPolygon edited="0">
              <wp:start x="-263" y="0"/>
              <wp:lineTo x="-263" y="21027"/>
              <wp:lineTo x="21547" y="21027"/>
              <wp:lineTo x="21547" y="0"/>
              <wp:lineTo x="-263" y="0"/>
            </wp:wrapPolygon>
          </wp:wrapTight>
          <wp:docPr id="2" name="Obraz 2" descr="logo-pfr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pfrr_smal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430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2005965</wp:posOffset>
          </wp:positionH>
          <wp:positionV relativeFrom="paragraph">
            <wp:posOffset>59055</wp:posOffset>
          </wp:positionV>
          <wp:extent cx="572770" cy="374015"/>
          <wp:effectExtent l="19050" t="0" r="0" b="0"/>
          <wp:wrapSquare wrapText="bothSides"/>
          <wp:docPr id="3" name="Obraz 3" descr="logo - G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- GP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10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0F4"/>
    <w:multiLevelType w:val="hybridMultilevel"/>
    <w:tmpl w:val="9CDC255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6500"/>
    <w:multiLevelType w:val="hybridMultilevel"/>
    <w:tmpl w:val="CCCC58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7660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D4350"/>
    <w:multiLevelType w:val="hybridMultilevel"/>
    <w:tmpl w:val="3036D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75F7E"/>
    <w:multiLevelType w:val="hybridMultilevel"/>
    <w:tmpl w:val="6D5253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B16DF"/>
    <w:multiLevelType w:val="hybridMultilevel"/>
    <w:tmpl w:val="7074AB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075EF"/>
    <w:multiLevelType w:val="hybridMultilevel"/>
    <w:tmpl w:val="6C9E6E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D46BE3"/>
    <w:multiLevelType w:val="hybridMultilevel"/>
    <w:tmpl w:val="686A1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E0DA7"/>
    <w:multiLevelType w:val="hybridMultilevel"/>
    <w:tmpl w:val="C36ED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0A5566"/>
    <w:multiLevelType w:val="hybridMultilevel"/>
    <w:tmpl w:val="E77C01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63E01"/>
    <w:multiLevelType w:val="hybridMultilevel"/>
    <w:tmpl w:val="BA12DD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E3627"/>
    <w:multiLevelType w:val="hybridMultilevel"/>
    <w:tmpl w:val="5F00ED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3657E1"/>
    <w:multiLevelType w:val="hybridMultilevel"/>
    <w:tmpl w:val="506244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F168D2"/>
    <w:multiLevelType w:val="hybridMultilevel"/>
    <w:tmpl w:val="3182CD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CA105C"/>
    <w:multiLevelType w:val="hybridMultilevel"/>
    <w:tmpl w:val="9BE2CD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FB7AEF"/>
    <w:multiLevelType w:val="hybridMultilevel"/>
    <w:tmpl w:val="93024B88"/>
    <w:lvl w:ilvl="0" w:tplc="041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6571D"/>
    <w:multiLevelType w:val="hybridMultilevel"/>
    <w:tmpl w:val="583EC466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65C98"/>
    <w:multiLevelType w:val="hybridMultilevel"/>
    <w:tmpl w:val="A7FAA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1802D8"/>
    <w:multiLevelType w:val="hybridMultilevel"/>
    <w:tmpl w:val="AC56E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13"/>
  </w:num>
  <w:num w:numId="15">
    <w:abstractNumId w:val="9"/>
  </w:num>
  <w:num w:numId="16">
    <w:abstractNumId w:val="0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B6BBF"/>
    <w:rsid w:val="000075A2"/>
    <w:rsid w:val="00032E3A"/>
    <w:rsid w:val="00042695"/>
    <w:rsid w:val="00051BC2"/>
    <w:rsid w:val="00064B00"/>
    <w:rsid w:val="00090BDF"/>
    <w:rsid w:val="0009688E"/>
    <w:rsid w:val="000D330D"/>
    <w:rsid w:val="000F02F7"/>
    <w:rsid w:val="0012359A"/>
    <w:rsid w:val="00152CB8"/>
    <w:rsid w:val="001B0CD9"/>
    <w:rsid w:val="001B16C8"/>
    <w:rsid w:val="001B5378"/>
    <w:rsid w:val="001C6803"/>
    <w:rsid w:val="001D50A0"/>
    <w:rsid w:val="001E43CB"/>
    <w:rsid w:val="001F14A7"/>
    <w:rsid w:val="001F2819"/>
    <w:rsid w:val="00234943"/>
    <w:rsid w:val="002B65A6"/>
    <w:rsid w:val="002E3CB4"/>
    <w:rsid w:val="002F1EFB"/>
    <w:rsid w:val="0031509C"/>
    <w:rsid w:val="00326BC0"/>
    <w:rsid w:val="003356EF"/>
    <w:rsid w:val="003667A1"/>
    <w:rsid w:val="003E51E8"/>
    <w:rsid w:val="004259E3"/>
    <w:rsid w:val="0043610B"/>
    <w:rsid w:val="00461A89"/>
    <w:rsid w:val="004663AB"/>
    <w:rsid w:val="004B7576"/>
    <w:rsid w:val="004C1FA8"/>
    <w:rsid w:val="004F0E41"/>
    <w:rsid w:val="00540BF4"/>
    <w:rsid w:val="00555F8A"/>
    <w:rsid w:val="00571EA8"/>
    <w:rsid w:val="005760F9"/>
    <w:rsid w:val="005A7249"/>
    <w:rsid w:val="005B3A85"/>
    <w:rsid w:val="005B6BBF"/>
    <w:rsid w:val="005E7BF1"/>
    <w:rsid w:val="00651335"/>
    <w:rsid w:val="00651C91"/>
    <w:rsid w:val="006D4F6D"/>
    <w:rsid w:val="0070457D"/>
    <w:rsid w:val="00714205"/>
    <w:rsid w:val="007358D7"/>
    <w:rsid w:val="00753506"/>
    <w:rsid w:val="00755B33"/>
    <w:rsid w:val="00765682"/>
    <w:rsid w:val="007A2710"/>
    <w:rsid w:val="007C586B"/>
    <w:rsid w:val="007E5D9F"/>
    <w:rsid w:val="008031BC"/>
    <w:rsid w:val="0082450B"/>
    <w:rsid w:val="00830C4E"/>
    <w:rsid w:val="00851CCF"/>
    <w:rsid w:val="00861E86"/>
    <w:rsid w:val="00865344"/>
    <w:rsid w:val="008848E4"/>
    <w:rsid w:val="00885094"/>
    <w:rsid w:val="008A03FE"/>
    <w:rsid w:val="008A227C"/>
    <w:rsid w:val="008A2E45"/>
    <w:rsid w:val="008A68B5"/>
    <w:rsid w:val="008C3C5A"/>
    <w:rsid w:val="008C3ED5"/>
    <w:rsid w:val="008D7296"/>
    <w:rsid w:val="008F187F"/>
    <w:rsid w:val="00961352"/>
    <w:rsid w:val="009A0340"/>
    <w:rsid w:val="009B589D"/>
    <w:rsid w:val="009C6D7E"/>
    <w:rsid w:val="00A06DE9"/>
    <w:rsid w:val="00A2323A"/>
    <w:rsid w:val="00A30D1E"/>
    <w:rsid w:val="00A34643"/>
    <w:rsid w:val="00A448C0"/>
    <w:rsid w:val="00A56006"/>
    <w:rsid w:val="00AD2408"/>
    <w:rsid w:val="00AE5688"/>
    <w:rsid w:val="00AF2411"/>
    <w:rsid w:val="00B11022"/>
    <w:rsid w:val="00B16E63"/>
    <w:rsid w:val="00B24587"/>
    <w:rsid w:val="00B50470"/>
    <w:rsid w:val="00B6148C"/>
    <w:rsid w:val="00B718EC"/>
    <w:rsid w:val="00B769D0"/>
    <w:rsid w:val="00B80C15"/>
    <w:rsid w:val="00B862B6"/>
    <w:rsid w:val="00B87A50"/>
    <w:rsid w:val="00B90F5C"/>
    <w:rsid w:val="00BA27BE"/>
    <w:rsid w:val="00BB493A"/>
    <w:rsid w:val="00BB4B09"/>
    <w:rsid w:val="00BB5662"/>
    <w:rsid w:val="00BC0A34"/>
    <w:rsid w:val="00BC1B7F"/>
    <w:rsid w:val="00BF072B"/>
    <w:rsid w:val="00BF46E4"/>
    <w:rsid w:val="00BF6125"/>
    <w:rsid w:val="00C0139A"/>
    <w:rsid w:val="00C1189C"/>
    <w:rsid w:val="00C72872"/>
    <w:rsid w:val="00CC16E7"/>
    <w:rsid w:val="00CD4450"/>
    <w:rsid w:val="00CF4156"/>
    <w:rsid w:val="00D365AD"/>
    <w:rsid w:val="00D46571"/>
    <w:rsid w:val="00D54C0B"/>
    <w:rsid w:val="00D63B51"/>
    <w:rsid w:val="00D946E3"/>
    <w:rsid w:val="00DA42F0"/>
    <w:rsid w:val="00DD487B"/>
    <w:rsid w:val="00E12D9C"/>
    <w:rsid w:val="00E12E27"/>
    <w:rsid w:val="00E51DD9"/>
    <w:rsid w:val="00E75452"/>
    <w:rsid w:val="00EB01B8"/>
    <w:rsid w:val="00EC7ECA"/>
    <w:rsid w:val="00EF21D8"/>
    <w:rsid w:val="00F4149A"/>
    <w:rsid w:val="00F92FA8"/>
    <w:rsid w:val="00FA0C9F"/>
    <w:rsid w:val="00FC6220"/>
    <w:rsid w:val="00FC769C"/>
    <w:rsid w:val="00FD3B5D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72872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CD4450"/>
    <w:pPr>
      <w:keepNext/>
      <w:autoSpaceDE w:val="0"/>
      <w:autoSpaceDN w:val="0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punkt">
    <w:name w:val="standard_punkt"/>
    <w:basedOn w:val="Normalny"/>
    <w:rsid w:val="00CD4450"/>
    <w:pPr>
      <w:spacing w:line="360" w:lineRule="auto"/>
      <w:jc w:val="both"/>
    </w:pPr>
  </w:style>
  <w:style w:type="character" w:styleId="Odwoaniedokomentarza">
    <w:name w:val="annotation reference"/>
    <w:basedOn w:val="Domylnaczcionkaakapitu"/>
    <w:semiHidden/>
    <w:rsid w:val="00CD4450"/>
    <w:rPr>
      <w:sz w:val="16"/>
      <w:szCs w:val="16"/>
    </w:rPr>
  </w:style>
  <w:style w:type="paragraph" w:styleId="Tekstkomentarza">
    <w:name w:val="annotation text"/>
    <w:basedOn w:val="Normalny"/>
    <w:semiHidden/>
    <w:rsid w:val="00CD4450"/>
    <w:rPr>
      <w:sz w:val="20"/>
      <w:szCs w:val="20"/>
      <w:lang w:val="en-GB"/>
    </w:rPr>
  </w:style>
  <w:style w:type="paragraph" w:styleId="Tekstdymka">
    <w:name w:val="Balloon Text"/>
    <w:basedOn w:val="Normalny"/>
    <w:semiHidden/>
    <w:rsid w:val="00CD445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56006"/>
    <w:rPr>
      <w:b/>
      <w:bCs/>
    </w:rPr>
  </w:style>
  <w:style w:type="paragraph" w:customStyle="1" w:styleId="default">
    <w:name w:val="default"/>
    <w:basedOn w:val="Normalny"/>
    <w:rsid w:val="002F1EFB"/>
    <w:pPr>
      <w:autoSpaceDE w:val="0"/>
      <w:autoSpaceDN w:val="0"/>
    </w:pPr>
    <w:rPr>
      <w:color w:val="000000"/>
    </w:rPr>
  </w:style>
  <w:style w:type="paragraph" w:styleId="Nagwek">
    <w:name w:val="header"/>
    <w:basedOn w:val="Normalny"/>
    <w:link w:val="NagwekZnak"/>
    <w:uiPriority w:val="99"/>
    <w:rsid w:val="00436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10B"/>
    <w:rPr>
      <w:sz w:val="24"/>
      <w:szCs w:val="24"/>
    </w:rPr>
  </w:style>
  <w:style w:type="paragraph" w:styleId="Stopka">
    <w:name w:val="footer"/>
    <w:basedOn w:val="Normalny"/>
    <w:link w:val="StopkaZnak"/>
    <w:rsid w:val="00436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610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346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34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0">
    <w:name w:val="Default"/>
    <w:rsid w:val="00A3464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PFRR</Company>
  <LinksUpToDate>false</LinksUpToDate>
  <CharactersWithSpaces>745</CharactersWithSpaces>
  <SharedDoc>false</SharedDoc>
  <HLinks>
    <vt:vector size="24" baseType="variant">
      <vt:variant>
        <vt:i4>6422536</vt:i4>
      </vt:variant>
      <vt:variant>
        <vt:i4>9</vt:i4>
      </vt:variant>
      <vt:variant>
        <vt:i4>0</vt:i4>
      </vt:variant>
      <vt:variant>
        <vt:i4>5</vt:i4>
      </vt:variant>
      <vt:variant>
        <vt:lpwstr>mailto:agnieszka.piesowicz@wrotapodlasia.pl</vt:lpwstr>
      </vt:variant>
      <vt:variant>
        <vt:lpwstr/>
      </vt:variant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mailto:magdalena.kosobudzka@wrotapodlasia.pl</vt:lpwstr>
      </vt:variant>
      <vt:variant>
        <vt:lpwstr/>
      </vt:variant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1179734</vt:i4>
      </vt:variant>
      <vt:variant>
        <vt:i4>0</vt:i4>
      </vt:variant>
      <vt:variant>
        <vt:i4>0</vt:i4>
      </vt:variant>
      <vt:variant>
        <vt:i4>5</vt:i4>
      </vt:variant>
      <vt:variant>
        <vt:lpwstr>http://www.gpi.wrotapodlasia.pl/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magdalena.kosobudzka</cp:lastModifiedBy>
  <cp:revision>10</cp:revision>
  <cp:lastPrinted>2012-09-11T09:30:00Z</cp:lastPrinted>
  <dcterms:created xsi:type="dcterms:W3CDTF">2013-04-15T10:34:00Z</dcterms:created>
  <dcterms:modified xsi:type="dcterms:W3CDTF">2013-04-29T11:50:00Z</dcterms:modified>
</cp:coreProperties>
</file>